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Зарегистрировано в Минюсте РФ 13 августа 2015 г. </w:t>
      </w:r>
    </w:p>
    <w:p w:rsidR="0085129F" w:rsidRDefault="00DD25B2">
      <w:pPr>
        <w:widowControl w:val="0"/>
        <w:autoSpaceDE w:val="0"/>
        <w:autoSpaceDN w:val="0"/>
        <w:adjustRightInd w:val="0"/>
        <w:spacing w:before="75" w:after="0" w:line="240" w:lineRule="auto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Регистрационный № 38494</w:t>
      </w:r>
    </w:p>
    <w:p w:rsidR="0085129F" w:rsidRDefault="00DD25B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 xml:space="preserve">Приказ Министерства здравоохранения РФ от 7 июля 2015 г. </w:t>
      </w:r>
      <w:proofErr w:type="gramStart"/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№  422</w:t>
      </w:r>
      <w:proofErr w:type="gramEnd"/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ан</w:t>
      </w: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br/>
        <w:t>"Об утверждении критериев оценки качества медицинской помощи”</w:t>
      </w:r>
    </w:p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В соответствии с частью 2 статьи 64 Федерального закона от 21 ноября 2011г.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323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-ФЗ “Об основах охраны здоровья граждан в Российской Федерации”(Собрание законодательства Российской Федерации, 2011, №  48, ст.  6724; 2013, №  48, ст.  6165) приказываю: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Утвердить прилагаемые критерии оценки качества медицинс</w:t>
      </w:r>
      <w:bookmarkStart w:id="0" w:name="_GoBack"/>
      <w:bookmarkEnd w:id="0"/>
      <w:r>
        <w:rPr>
          <w:rFonts w:ascii="Times New Roman CYR" w:hAnsi="Times New Roman CYR" w:cs="Times New Roman CYR"/>
          <w:kern w:val="1"/>
          <w:sz w:val="24"/>
          <w:szCs w:val="24"/>
        </w:rPr>
        <w:t>кой помощи.</w:t>
      </w:r>
    </w:p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04"/>
        <w:gridCol w:w="3402"/>
      </w:tblGrid>
      <w:tr w:rsidR="0085129F"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85129F" w:rsidRDefault="00DD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CYR" w:hAnsi="Arial CYR" w:cs="Arial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Министр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5129F" w:rsidRDefault="00DD25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CYR" w:hAnsi="Arial CYR" w:cs="Arial CYR"/>
                <w:kern w:val="1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kern w:val="1"/>
                <w:sz w:val="24"/>
                <w:szCs w:val="24"/>
              </w:rPr>
              <w:t>В.И. Скворцова</w:t>
            </w:r>
          </w:p>
        </w:tc>
      </w:tr>
    </w:tbl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kern w:val="1"/>
          <w:sz w:val="24"/>
          <w:szCs w:val="24"/>
        </w:rPr>
      </w:pPr>
    </w:p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Приложение</w:t>
      </w:r>
      <w:r>
        <w:rPr>
          <w:rFonts w:ascii="Times New Roman CYR" w:hAnsi="Times New Roman CYR" w:cs="Times New Roman CYR"/>
          <w:kern w:val="1"/>
          <w:sz w:val="24"/>
          <w:szCs w:val="24"/>
        </w:rPr>
        <w:br/>
        <w:t>к приказу Министерства здравоохранения РФ</w:t>
      </w:r>
      <w:r>
        <w:rPr>
          <w:rFonts w:ascii="Times New Roman CYR" w:hAnsi="Times New Roman CYR" w:cs="Times New Roman CYR"/>
          <w:kern w:val="1"/>
          <w:sz w:val="24"/>
          <w:szCs w:val="24"/>
        </w:rPr>
        <w:br/>
        <w:t xml:space="preserve">от 7 июля 2015 г.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422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ан</w:t>
      </w:r>
    </w:p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85129F" w:rsidRDefault="00DD25B2">
      <w:pPr>
        <w:widowControl w:val="0"/>
        <w:autoSpaceDE w:val="0"/>
        <w:autoSpaceDN w:val="0"/>
        <w:adjustRightInd w:val="0"/>
        <w:spacing w:before="75" w:after="0" w:line="240" w:lineRule="auto"/>
        <w:jc w:val="center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kern w:val="1"/>
          <w:sz w:val="24"/>
          <w:szCs w:val="24"/>
          <w:u w:val="single"/>
        </w:rPr>
        <w:t>Критерии оценки качества медицинской помощи</w:t>
      </w:r>
    </w:p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1. Настоящие критерии оценки качества медицинской помощи (далее - Критерии) сформированы на основе порядков оказания медицинской помощи и стандартов медицинской помощи, утвержденных Министерством здравоохранения Российской Федерации, клинических рекомендаций (протоколов лечения) по вопросам оказания медицинской помощи, разработанных и утвержденных медицинскими профессиональными некоммерческими организациями*(1).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2. Критерии применяются в целях оценки качества медицинской помощи при следующих заболеваниях и состояниях: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новообразования; болезни эндокринной системы;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расстройства питания и нарушения обмена веществ;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болезни нервной системы;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болезни крови, кроветворных органов;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отдельные нарушения, вовлекающие иммунный механизм;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болезни глаза и его придаточного аппарата;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болезни уха и сосцевидного отростка;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болезни системы кровообращения; болезни органов дыхания;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болезни органов пищеварения;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болезни мочеполовой системы;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болезни кожи и подкожной клетчатки;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болезни костно-мышечной системы и соединительной ткани; травмы, отравления и некоторые другие последствия воздействия внешних причин;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врожденные аномалии (пороки развития);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деформации и хромосомные нарушения;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беременность, роды, послеродовой период;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отдельные состояния, возникающие в перинатальном периоде,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 также при оказании медицинской помощи при проведении искусственного прерывания беременности.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3. Критерии, применяемые при оказании медицинской помощи в амбулаторных условиях: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а) ведение медицинской документации - медицинской карты пациента, получающего медицинскую помощь в амбулаторных условиях*(2), истории развития ребенка, индивидуальной карты беременной и родильницы (далее - амбулаторная карта):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заполнение всех разделов, предусмотренных амбулаторной картой;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наличие информированного добровольного согласия на медицинское вмешательство*(3);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б) первичный осмотр пациента и сроки оказания медицинской помощи: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оформление результатов первичного осмотра, включая данные анамнеза заболевания, записью в амбулаторной карте;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проведение осмотра пациента при внезапных острых заболеваниях, состояниях, обострении хронических заболеваний без явных признаков угрозы жизни, требующих оказания медицинской помощи в неотложной форме не позднее 2 часов с момента обращения в регистратуру медицинской организации;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в) установление предварительного диагноза лечащим врачом в ходе первичного приема пациента;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г) формирование плана обследования пациента при первичном осмотре с учетом предварительного диагноза;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медицинской помощи, имеющих частоту применения 1,0, и клинические рекомендации (протоколы лечения);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ж) назначение лекарственных препаратов для медицинского применения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з) установление клинического диагноза на основании данных анамнеза, осмотра, данных лабораторных, инструментальных и иных методов исследования,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оформление обоснования клинического диагноза соответствующей записью в амбулаторной карте;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установление клинического диагноза в течение 10 дней с момента обращения;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проведение при затруднении установления клинического диагноза консилиума врачей*(4) с внесением соответствующей записи в амбулаторную карту с подписью заведующего амбулаторно-поликлиническим отделением медицинской организации;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и) внесение соответствующей записи в амбулаторную карту при наличии заболевания (состояния), требующего оказания медицинской помощи в стационарных условиях, с указанием перечня рекомендуемых лабораторных и инструментальных методов исследований, а также оформление направления с указанием клинического диагноза при необходимости оказания медицинской помощи в стационарных условиях в плановой форме;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к)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 на основе стандартов медицинской помощи и клинических рекомендаций (протоколов лечения);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л) назначение и выписывание лекарственных препаратов в соответствии с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установленным порядком*(5):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оформление протокола решения врачебной комиссии медицинской организации;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внесение в амбулаторную карту при назначении лекарственных препаратов для медицинского применения и применении медицинских изделий по решению врачебной комиссии медицинской организации*(6);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м) проведение экспертизы временной нетрудоспособности в установленном порядке*(7);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н) лечение (результаты):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отсутствие прогнозируемых осложнений, связанных с проводимой терапией;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о) осуществление диспансерного наблюдения в установленном порядке*(8) с соблюдением периодичности осмотров и длительности диспансерного наблюдения;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п) проведение диспансеризации в установленном порядке*(9), назначение по результатам диспансеризации, в случае необходимости, дополнительных медицинских мероприятий, в том числе установление диспансерного наблюдения.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4. Критерии, применяемые при оказании медицинской помощи в стационарных условиях и в условиях дневного стационара: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а) ведение медицинской документации - медицинской карты стационарного больного, истории родов, истории развития новорожденного (далее - стационарная карта):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заполнение всех разделов, предусмотренных стационарной картой; 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наличие информированного добровольного согласия на медицинское вмешательство;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б) первичный осмотр пациента и сроки оказания медицинской помощи в приемном отделении или профильном структурном подразделении (далее - профильное отделение) (дневном стационаре) или отделении (центре) анестезиологии-реанимации медицинской организации: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оформление результатов первичного осмотра, включая данные анамнеза заболевания, записью в стационарной карте;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проведение первичного осмотра пациента при внезапных острых заболеваниях, состояниях, обострении хронических заболеваний, представляющих угрозу жизни пациента, требующих оказания медицинской помощи в экстренной форме, безотлагательно*(10);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проведение первичного осмотра пациента при внезапных острых заболеваниях, состояниях, обострениях хронических заболеваний без явных признаков угрозы жизни, требующих оказания медицинской помощи в неотложной форме, не позднее 2 часов с момента поступления пациента в приемное отделение (дневной стационар) медицинской организации;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проведение первичного осмотра врачом профильного отделения медицинской организации не позднее 3 часов с момента поступления пациента в профильное отделение (дневной стационар);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в) установление предварительного диагноза врачом приемного отделения или врачом профильного отделения (дневного стационара) или врачом отделения (центра) анестезиологии-реанимации медицинской организации не позднее 2 часов с момента поступления пациента в медицинскую организацию;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г) формирование плана обследования пациента при первичном осмотре с учетом предварительного диагноза;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д) формирование плана лечения при первичном осмотре с учетом предварительного диагноза, клинических проявлений заболевания, тяжести заболевания или состояния пациента, лабораторных и инструментальных методов исследования (при наличии);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е) включение в план обследования и план лечения перечня лекарственных препаратов для медицинского применения с учетом лекарственных препаратов, включенных в стандарты </w:t>
      </w:r>
      <w:r>
        <w:rPr>
          <w:rFonts w:ascii="Times New Roman CYR" w:hAnsi="Times New Roman CYR" w:cs="Times New Roman CYR"/>
          <w:kern w:val="1"/>
          <w:sz w:val="24"/>
          <w:szCs w:val="24"/>
        </w:rPr>
        <w:lastRenderedPageBreak/>
        <w:t>медицинской помощи, имеющих частоту применения 1,0, и клинические рекомендации (протоколы лечения);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ж) назначение лекарственных препаратов с учетом инструкций по применению лекарственных препаратов, возраста пациента, пола пациента, тяжести заболевания, наличия осложнений основного заболевания (состояния) и сопутствующих заболеваний;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з) указание в плане лечения метода (объема) хирургического вмешательства при заболевании (состоянии) и наличии медицинских показаний, требующих хирургических методов лечения и (или) диагностики;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и) установление клинического диагноза на основании данных анамнеза, осмотра, данных лабораторных и инструментальных методов обследования, результатов консультаций врачей-специалистов, предусмотренных стандартами медицинской помощи, а также клинических рекомендаций (протоколов лечения):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установление клинического диагноза в течение 72 часов с момента поступления пациента в профильное отделение (дневной стационар) медицинской организации;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установление клинического диагноза при поступлении пациента по экстренным показаниям не позднее 24 часов с момента поступления пациента в профильное отделение;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к) внесение в стационарную карту в случае особенностей течения заболевания, требующих дополнительных сложных и длительно проводимых методов исследований, соответствующей записи, заверенной подписью заведующего профильным отделением (дневным стационаром):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принятие решения о необходимости проведения дополнительных исследований вне данной медицинской организации врачебной комиссией медицинской организации с оформлением протокола и внесением в стационарную карту*(11);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принятие при затруднении установления клинического диагноза и (или) выбора метода лечения решения консилиумом врачей с оформлением протокола и внесением в стационарную карту*(12);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оформление обоснования клинического диагноза соответствующей записью в стационарной карте, подписанного лечащим врачом и заведующим профильным отделением (дневным стационаром);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л) проведение в обязательном порядке осмотра заведующим профильным отделением (дневным стационаром) в течение 48 часов (рабочие дни) с момента поступления пациента в профильное отделение (дневной стационар) медицинской организации, далее по необходимости, но не реже 1 раза в неделю, с внесением в стационарную карту соответствующей записи, подписанной заведующим профильным отделением (дневным стационаром);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м) проведение коррекции плана обследования и плана лечения с учетом клинического диагноза, состояния пациента, особенностей течения заболевания, наличия сопутствующих заболеваний, осложнений заболевания и результатов проводимого лечения: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после установления клинического диагноза;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проведение коррекции плана обследования и плана лечения по результатам осмотра лечащего врача профильного отделения (дневного стационара), осмотра заведующим профильным отделением (дневным стационаром) при изменении степени тяжести состояния пациента;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н) назначение и выписывание лекарственных препаратов в соответствии с приказом Минздрава России от 20 декабря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2012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1175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н: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назначение лекарственных препаратов, не включенных в перечень жизненно необходимых и важнейших лекарственных препаратов для медицинского применения*(13) и перечень медицинских изделий,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помощи, врачебной комиссией медицинской организации*(14), с оформлением решения протоколом с внесением в стационарную карту;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осуществление при наличии медицинских показаний перевода пациента в другое профильное отделение внутри медицинской организации с принятием решения о переводе заведующими соответствующими структурными подразделениями (из которого переводится пациент и в которое переводится пациент) с внесением соответствующей записи в стационарную карту;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о) осуществление при наличии медицинских показаний перевода пациента в другую медицинскую организацию, имеющую оборудование в соответствии со стандартом оснащения и кадры в соответствии с рекомендуемыми штатными нормативами, утвержденными соответствующими порядками оказания медицинской помощи по профилям или группам заболеваний, с принятием решения о переводе врачебной комиссией медицинской организации, из которой переводится пациент (с оформлением протокола и внесением в стационарную карту), и согласованием с руководителем медицинской организации, в которую переводится пациент;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п) проведение экспертизы временной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нетрудоспобности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 установленном порядке*(15);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р) лечение (результаты):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отсутствие прогнозируемых осложнений, связанных с проводимой терапией;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отсутствие осложнений, связанных с дефектами обследования, лечения, выбора метода хирургического вмешательства или ошибок в процессе его выполнения;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отсутствие внутрибольничной инфекции;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с) проведение при летальном исходе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патолого-анатомического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вскрытия в установленном порядке*(16);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т) отсутствие расхождения клинического и патологоанатомического диагнозов;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у) оформление по результатам лечения в стационарных условиях и в условиях дневного стационара выписки из стационарной карты с указанием клинического диагноза, данных обследования, результатов проведенного лечения и рекомендаций по дальнейшему лечению, обследованию и наблюдению, подписанной лечащим врачом, заведующим профильным отделением (дневным стационаром) и заверенной печатью медицинской организации, на которой идентифицируется полное наименование медицинской организации в соответствии с учредительными документами, выданной на руки пациенту (его законному представителю) в день выписки из медицинской организации.</w:t>
      </w:r>
    </w:p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_____________________________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*(1) Часть 2 статьи 76 Федерального закона от 21 ноября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2011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323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-ФЗ “Об основах охраны здоровья граждан в Российской Федерации”.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*(2) Приказ Министерства здравоохранения Российской Федерации от 15 декабря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2014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834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н “Об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порядков по их заполнению”(зарегистрирован Министерством юстиции Российской Федерации 20 февраля 2015 г., регистрационный №  36160).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*(3) Приказ Министерства здравоохранения Российской Федерации от 20 декабря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2012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1177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н “Об утверждении порядка дачи информированного добровольного согласия на медицинское вмешательство и отказа от медицинского вмешательства в отношении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медицинского вмешательства”(зарегистрирован Министерством юстиции Российской Федерации 28 июня 2013 г., регистрационный №  28924).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*(4) Статья 48 Федерального закона от 21 ноября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2011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323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-ФЗ “Об основах охраны здоровья граждан в Российской Федерации”.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*(5) Приказ Минздрава России от 20 декабря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2012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1175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н “Об утверждении порядка назначения и выписывания лекарственных препаратов, а также форм рецептурных бланков на лекарственные препараты, порядка оформления указанных бланков, их учета и хранения”(зарегистрирован Минюстом России 25 июня 2013 г., регистрационный №  28883), с изменениями, внесенными приказом Минздрава России от 2 декабря 2013  г.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886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н (зарегистрирован Министерством юстиции Российской Федерации 23 декабря 2013 г., регистрационный №  30714) (далее - приказ Минздрава России от 20 декабря 2012  г.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1175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н).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*(6) В соответствии с пунктом 4.7 Порядка создания и деятельности врачебной комиссии медицинской организации, утвержденного приказом </w:t>
      </w:r>
      <w:proofErr w:type="spellStart"/>
      <w:r>
        <w:rPr>
          <w:rFonts w:ascii="Times New Roman CYR" w:hAnsi="Times New Roman CYR" w:cs="Times New Roman CYR"/>
          <w:kern w:val="1"/>
          <w:sz w:val="24"/>
          <w:szCs w:val="24"/>
        </w:rPr>
        <w:t>Минздравсоцразвития</w:t>
      </w:r>
      <w:proofErr w:type="spell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 России от 5 мая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2012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502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н (зарегистрирован Минюстом России 9 июня 2012 г., регистрационный №  24516), с изменениями, внесенными приказом Минздрава России от 2 декабря 2013  г.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886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н (зарегистрирован Министерством юстиции Российской Федерации 23 декабря 2013 г., регистрационный №  30714).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*(7) Статья 59 Федерального закона от 21 ноября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2011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323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-ФЗ “Об основах охраны здоровья граждан в Российской Федерации”.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*(8) Приказ Минздрава России от 21 декабря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2012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1344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н “Об утверждении Порядка проведения диспансерного наблюдения”(зарегистрирован Минюстом России 14 февраля 2013 г., регистрационный №  27072).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*(9) Приказ Минздрава России от 3 февраля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2015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36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ан “Об утверждении порядка проведения диспансеризации определенных групп взрослого населения”(зарегистрирован Минюстом России 27 февраля 2015 г., регистрационный №  36268).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>*(10) Не применяется при оказании медицинской помощи в условиях дневного стационара.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*(11) Статья 48 Федерального закона от 21 ноября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2011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323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-ФЗ “Об основах охраны здоровья граждан в Российской Федерации”.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*(12) Статья 48 Федерального закона от 21 ноября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2011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323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-ФЗ “Об основах охраны здоровья граждан в Российской Федерации”.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*(13) Распоряжение Правительства Российской Федерации от 30 декабря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2014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  №  2782-р.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*(14) Статья 48 Федерального закона от 21 ноября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2011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323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-ФЗ “Об основах охраны здоровья граждан в Российской Федерации”.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*(15) Статья 59 Федерального закона от 21 ноября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2011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323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-ФЗ “Об основах охраны здоровья граждан в Российской Федерации”.</w:t>
      </w:r>
    </w:p>
    <w:p w:rsidR="0085129F" w:rsidRDefault="00DD25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*(16) Приказ Минздрава России от 6 июня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2013  г.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 xml:space="preserve">  </w:t>
      </w:r>
      <w:proofErr w:type="gramStart"/>
      <w:r>
        <w:rPr>
          <w:rFonts w:ascii="Times New Roman CYR" w:hAnsi="Times New Roman CYR" w:cs="Times New Roman CYR"/>
          <w:kern w:val="1"/>
          <w:sz w:val="24"/>
          <w:szCs w:val="24"/>
        </w:rPr>
        <w:t>№  354</w:t>
      </w:r>
      <w:proofErr w:type="gramEnd"/>
      <w:r>
        <w:rPr>
          <w:rFonts w:ascii="Times New Roman CYR" w:hAnsi="Times New Roman CYR" w:cs="Times New Roman CYR"/>
          <w:kern w:val="1"/>
          <w:sz w:val="24"/>
          <w:szCs w:val="24"/>
        </w:rPr>
        <w:t>н “О порядке проведения патолого-анатомических вскрытий”(зарегистрирован Министерством юстиции Российской Федерации 16 декабря 2013 г., регистрационный №  30612).</w:t>
      </w:r>
    </w:p>
    <w:p w:rsidR="0085129F" w:rsidRDefault="0085129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 CYR" w:hAnsi="Arial CYR" w:cs="Arial CYR"/>
          <w:kern w:val="1"/>
          <w:sz w:val="24"/>
          <w:szCs w:val="24"/>
        </w:rPr>
      </w:pPr>
    </w:p>
    <w:sectPr w:rsidR="0085129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B2"/>
    <w:rsid w:val="005C5F41"/>
    <w:rsid w:val="0085129F"/>
    <w:rsid w:val="00DD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1DB03B-990B-42CD-81C8-F8E3D1300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2705</Words>
  <Characters>15424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Беззубенко Ольга Ивановна</dc:creator>
  <cp:lastModifiedBy>Бобровских Анастасия Михайловна</cp:lastModifiedBy>
  <cp:revision>2</cp:revision>
  <dcterms:created xsi:type="dcterms:W3CDTF">2017-07-13T10:30:00Z</dcterms:created>
  <dcterms:modified xsi:type="dcterms:W3CDTF">2017-07-13T10:30:00Z</dcterms:modified>
</cp:coreProperties>
</file>